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573BB283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EB7967">
        <w:rPr>
          <w:rFonts w:asciiTheme="minorEastAsia" w:hAnsiTheme="minorEastAsia" w:hint="eastAsia"/>
          <w:sz w:val="24"/>
          <w:szCs w:val="24"/>
        </w:rPr>
        <w:t>余市町長</w:t>
      </w:r>
      <w:r>
        <w:rPr>
          <w:rFonts w:asciiTheme="minorEastAsia" w:hAnsiTheme="minorEastAsia" w:hint="eastAsia"/>
          <w:sz w:val="24"/>
          <w:szCs w:val="24"/>
        </w:rPr>
        <w:t xml:space="preserve">　　　　殿</w:t>
      </w:r>
    </w:p>
    <w:p w14:paraId="5AA9FD9B" w14:textId="77777777" w:rsidR="00427765" w:rsidRPr="00EB7967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B7967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2023-03-30T22:59:00Z</dcterms:created>
  <dcterms:modified xsi:type="dcterms:W3CDTF">2023-06-26T01:45:00Z</dcterms:modified>
</cp:coreProperties>
</file>